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B9" w:rsidRPr="00AF5275" w:rsidRDefault="009A48B9" w:rsidP="009A48B9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Разъяснения об отмене поверки бытовых приборов учета</w:t>
      </w: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Федеральное агентство по техническому регулированию и метрологии (далее – Росстандарт) информирует, что </w:t>
      </w:r>
      <w:r w:rsidRPr="00453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апреля 2020 года вступило в действи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Постановление Правительства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45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 апреля 2020 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424 «Об особенностях предоставления коммунальных услуг собственникам </w:t>
      </w:r>
      <w:r w:rsidR="006D45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пользователям помещений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многоквартирных домах и жилых домов» (далее – Постановление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424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в том числе регулирующее осуществление поверки бытовых приборов учета в срок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1 января 2021 года.</w:t>
      </w:r>
    </w:p>
    <w:p w:rsidR="009A48B9" w:rsidRPr="00214EA1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бытовые приборы учета могут применяться физическими лицами – потребителями коммунальных услуг без проведения очередной поверки вплоть до 1 января 2021 года, в том числе с истекшим сроком поверки. </w:t>
      </w:r>
      <w:r w:rsidRPr="002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овление</w:t>
      </w:r>
      <w:r w:rsidR="0009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2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на </w:t>
      </w:r>
      <w:proofErr w:type="spellStart"/>
      <w:r w:rsidRPr="002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своевременно, в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 апреля 2020 года, бытовые приборы учета.</w:t>
      </w: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Ресурсоснабжающие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 и управляющие компании обязаны принимать показания таких приборов для расчета оплаты потребленных коммунальных услуг. Неустойка (штраф, пени) не взыскивается.</w:t>
      </w: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Принятые меры связаны с минимизацией рисков заражения населения новой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инфекцией, поскольку поверка бытовых приборов учета требует непосредственного нахождения специалиста</w:t>
      </w:r>
      <w:r w:rsidR="00095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поверителя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территории жилого помещения владельца.</w:t>
      </w: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Соответствующие разъяснения в адрес аккредитованных лиц на право поверки бытовых приборов учета уже направлены Федеральным агентством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 техническому регулированию и метрологии и Федеральной службой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 аккредитации.</w:t>
      </w:r>
    </w:p>
    <w:p w:rsidR="009A48B9" w:rsidRPr="0018514E" w:rsidRDefault="009A48B9" w:rsidP="009A48B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Росстандарт также обращает</w:t>
      </w:r>
      <w:r w:rsidRPr="0018514E">
        <w:rPr>
          <w:spacing w:val="3"/>
          <w:sz w:val="28"/>
          <w:szCs w:val="28"/>
        </w:rPr>
        <w:t xml:space="preserve"> внимание граждан на возможные мошеннические действия на рынке услуг поверки бытовых приборов учета. Вся поступающая от недоб</w:t>
      </w:r>
      <w:r>
        <w:rPr>
          <w:spacing w:val="3"/>
          <w:sz w:val="28"/>
          <w:szCs w:val="28"/>
        </w:rPr>
        <w:t>росовестных компаний информация</w:t>
      </w:r>
      <w:r>
        <w:rPr>
          <w:spacing w:val="3"/>
          <w:sz w:val="28"/>
          <w:szCs w:val="28"/>
        </w:rPr>
        <w:br/>
      </w:r>
      <w:r w:rsidRPr="0018514E">
        <w:rPr>
          <w:spacing w:val="3"/>
          <w:sz w:val="28"/>
          <w:szCs w:val="28"/>
        </w:rPr>
        <w:t>об обязательной поверке до конца 2020 года бытового прибора учета физическими лицами является ложной и не соответствует действительности.</w:t>
      </w:r>
    </w:p>
    <w:p w:rsidR="009A48B9" w:rsidRDefault="009A48B9" w:rsidP="009A4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48B9" w:rsidRDefault="009A48B9" w:rsidP="009A48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29DB" w:rsidRDefault="00E929DB"/>
    <w:sectPr w:rsidR="00E929DB" w:rsidSect="009A48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B9"/>
    <w:rsid w:val="00095EE8"/>
    <w:rsid w:val="006D45A8"/>
    <w:rsid w:val="009A48B9"/>
    <w:rsid w:val="00E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68F"/>
  <w15:chartTrackingRefBased/>
  <w15:docId w15:val="{14286BED-4AEA-4EFE-AFCD-A2B1294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Секретариат С.С. Голубева</dc:creator>
  <cp:keywords/>
  <dc:description>exif_MSED_8eacabaf7e0f7973d7e29b6068cb44c84429eea595abbe32d796eaffa7ea6806</dc:description>
  <cp:lastModifiedBy>Елизавета А. Чудинова</cp:lastModifiedBy>
  <cp:revision>3</cp:revision>
  <dcterms:created xsi:type="dcterms:W3CDTF">2020-06-01T08:03:00Z</dcterms:created>
  <dcterms:modified xsi:type="dcterms:W3CDTF">2020-06-02T12:15:00Z</dcterms:modified>
</cp:coreProperties>
</file>